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0F" w:rsidRPr="00E4510F" w:rsidRDefault="00E4510F" w:rsidP="00E4510F">
      <w:pPr>
        <w:spacing w:after="120"/>
        <w:rPr>
          <w:rFonts w:ascii="Times" w:hAnsi="Times" w:cs="Times New Roman"/>
          <w:sz w:val="20"/>
          <w:szCs w:val="20"/>
        </w:rPr>
      </w:pPr>
      <w:r w:rsidRPr="00E4510F">
        <w:rPr>
          <w:rFonts w:ascii="Cambria" w:hAnsi="Cambria" w:cs="Times New Roman"/>
          <w:color w:val="000000"/>
        </w:rPr>
        <w:t>Name: _______________________________________________________________</w:t>
      </w:r>
      <w:proofErr w:type="gramStart"/>
      <w:r w:rsidRPr="00E4510F">
        <w:rPr>
          <w:rFonts w:ascii="Cambria" w:hAnsi="Cambria" w:cs="Times New Roman"/>
          <w:color w:val="000000"/>
        </w:rPr>
        <w:t>_    Date</w:t>
      </w:r>
      <w:proofErr w:type="gramEnd"/>
      <w:r w:rsidRPr="00E4510F">
        <w:rPr>
          <w:rFonts w:ascii="Cambria" w:hAnsi="Cambria" w:cs="Times New Roman"/>
          <w:color w:val="000000"/>
        </w:rPr>
        <w:t>: ________________</w:t>
      </w:r>
    </w:p>
    <w:p w:rsidR="00E4510F" w:rsidRPr="00E4510F" w:rsidRDefault="00E4510F" w:rsidP="00E4510F">
      <w:pPr>
        <w:rPr>
          <w:rFonts w:ascii="Times" w:hAnsi="Times" w:cs="Times New Roman"/>
          <w:sz w:val="20"/>
          <w:szCs w:val="20"/>
        </w:rPr>
      </w:pPr>
      <w:r w:rsidRPr="00E4510F">
        <w:rPr>
          <w:rFonts w:ascii="Arial" w:hAnsi="Arial" w:cs="Arial"/>
          <w:b/>
          <w:bCs/>
          <w:color w:val="000000"/>
        </w:rPr>
        <w:t xml:space="preserve">Understanding Key Vocabulary in Graff’s, “Hidden Intellectualism” </w:t>
      </w:r>
    </w:p>
    <w:p w:rsidR="00E4510F" w:rsidRPr="00E4510F" w:rsidRDefault="00E4510F" w:rsidP="00E4510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3510"/>
        <w:gridCol w:w="3734"/>
      </w:tblGrid>
      <w:tr w:rsidR="00E4510F" w:rsidRPr="00E4510F" w:rsidTr="00E4510F">
        <w:trPr>
          <w:trHeight w:val="555"/>
        </w:trPr>
        <w:tc>
          <w:tcPr>
            <w:tcW w:w="27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E0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10F" w:rsidRPr="00E4510F" w:rsidRDefault="00E4510F" w:rsidP="00E4510F">
            <w:pPr>
              <w:ind w:left="5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510F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The word or phrase</w:t>
            </w:r>
          </w:p>
        </w:tc>
        <w:tc>
          <w:tcPr>
            <w:tcW w:w="35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E0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10F" w:rsidRPr="00E4510F" w:rsidRDefault="00E4510F" w:rsidP="00E4510F">
            <w:pPr>
              <w:ind w:left="19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510F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Our prediction</w:t>
            </w:r>
          </w:p>
        </w:tc>
        <w:tc>
          <w:tcPr>
            <w:tcW w:w="37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E0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10F" w:rsidRPr="00E4510F" w:rsidRDefault="00E4510F" w:rsidP="00E4510F">
            <w:pPr>
              <w:spacing w:before="25"/>
              <w:ind w:firstLine="6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510F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Its meaning in the essay</w:t>
            </w:r>
          </w:p>
        </w:tc>
      </w:tr>
      <w:tr w:rsidR="00E4510F" w:rsidRPr="00E4510F" w:rsidTr="00E4510F">
        <w:trPr>
          <w:trHeight w:val="2475"/>
        </w:trPr>
        <w:tc>
          <w:tcPr>
            <w:tcW w:w="27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10F" w:rsidRPr="00E4510F" w:rsidRDefault="00E4510F" w:rsidP="00E4510F">
            <w:pPr>
              <w:spacing w:before="25"/>
              <w:ind w:left="67"/>
              <w:rPr>
                <w:rFonts w:ascii="Times" w:hAnsi="Times" w:cs="Times New Roman"/>
                <w:sz w:val="20"/>
                <w:szCs w:val="20"/>
              </w:rPr>
            </w:pPr>
            <w:r w:rsidRPr="00E4510F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Group 1</w:t>
            </w: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educational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depth and weight (¶3)</w:t>
            </w:r>
          </w:p>
          <w:p w:rsidR="00E4510F" w:rsidRPr="00E4510F" w:rsidRDefault="00E4510F" w:rsidP="00E4510F">
            <w:pPr>
              <w:spacing w:before="17"/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Default="00E4510F" w:rsidP="00E4510F">
            <w:pPr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retrospect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(¶8)</w:t>
            </w:r>
          </w:p>
          <w:p w:rsidR="00E4510F" w:rsidRPr="00E4510F" w:rsidRDefault="00E4510F" w:rsidP="00E4510F">
            <w:pPr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interminable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(¶9)</w:t>
            </w:r>
          </w:p>
          <w:p w:rsidR="00E4510F" w:rsidRPr="00E4510F" w:rsidRDefault="00E4510F" w:rsidP="00E4510F">
            <w:pPr>
              <w:spacing w:before="17"/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to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exploit its game-like element and turn it into arresting public spectacle (¶12)</w:t>
            </w:r>
          </w:p>
          <w:p w:rsidR="00E4510F" w:rsidRPr="00E4510F" w:rsidRDefault="00E4510F" w:rsidP="00E4510F">
            <w:pPr>
              <w:spacing w:before="17"/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Default="00E4510F" w:rsidP="00E4510F">
            <w:pPr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domain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(¶16)</w:t>
            </w:r>
          </w:p>
          <w:p w:rsidR="00E4510F" w:rsidRDefault="00E4510F" w:rsidP="00E4510F">
            <w:pPr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Default="00E4510F" w:rsidP="00E4510F">
            <w:pPr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Pr="00E4510F" w:rsidRDefault="00E4510F" w:rsidP="00E4510F">
            <w:pPr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10F" w:rsidRPr="00E4510F" w:rsidRDefault="00E4510F" w:rsidP="00E451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10F" w:rsidRPr="00E4510F" w:rsidRDefault="00E4510F" w:rsidP="00E451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510F" w:rsidRPr="00E4510F" w:rsidTr="00E4510F">
        <w:trPr>
          <w:trHeight w:val="1425"/>
        </w:trPr>
        <w:tc>
          <w:tcPr>
            <w:tcW w:w="27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10F" w:rsidRPr="00E4510F" w:rsidRDefault="00E4510F" w:rsidP="00E4510F">
            <w:pPr>
              <w:spacing w:before="25"/>
              <w:ind w:left="67"/>
              <w:rPr>
                <w:rFonts w:ascii="Times" w:hAnsi="Times" w:cs="Times New Roman"/>
                <w:sz w:val="20"/>
                <w:szCs w:val="20"/>
              </w:rPr>
            </w:pPr>
            <w:r w:rsidRPr="00E4510F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Group 2</w:t>
            </w: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cogitations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(¶3)</w:t>
            </w:r>
          </w:p>
          <w:p w:rsidR="00E4510F" w:rsidRPr="00E4510F" w:rsidRDefault="00E4510F" w:rsidP="00E4510F">
            <w:pPr>
              <w:spacing w:before="17"/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it’s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more complicated (¶8)</w:t>
            </w:r>
          </w:p>
          <w:p w:rsidR="00E4510F" w:rsidRPr="00E4510F" w:rsidRDefault="00E4510F" w:rsidP="00E4510F">
            <w:pPr>
              <w:spacing w:before="17"/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philistine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(¶9) </w:t>
            </w: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intellectual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thirst (¶11) </w:t>
            </w: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school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culture (¶11)</w:t>
            </w:r>
          </w:p>
          <w:p w:rsidR="00E4510F" w:rsidRDefault="00E4510F" w:rsidP="00E4510F">
            <w:pPr>
              <w:spacing w:before="17"/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Default="00E4510F" w:rsidP="00E4510F">
            <w:pPr>
              <w:spacing w:before="17"/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Pr="00E4510F" w:rsidRDefault="00E4510F" w:rsidP="00E4510F">
            <w:pPr>
              <w:spacing w:before="17"/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10F" w:rsidRPr="00E4510F" w:rsidRDefault="00E4510F" w:rsidP="00E451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10F" w:rsidRPr="00E4510F" w:rsidRDefault="00E4510F" w:rsidP="00E451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4510F" w:rsidRPr="00E4510F" w:rsidTr="00E4510F">
        <w:trPr>
          <w:trHeight w:val="2505"/>
        </w:trPr>
        <w:tc>
          <w:tcPr>
            <w:tcW w:w="27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10F" w:rsidRPr="00E4510F" w:rsidRDefault="00E4510F" w:rsidP="00E4510F">
            <w:pPr>
              <w:spacing w:before="25"/>
              <w:ind w:left="67"/>
              <w:rPr>
                <w:rFonts w:ascii="Times" w:hAnsi="Times" w:cs="Times New Roman"/>
                <w:sz w:val="20"/>
                <w:szCs w:val="20"/>
              </w:rPr>
            </w:pPr>
            <w:r w:rsidRPr="00E4510F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Group 3</w:t>
            </w: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life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of the mind (¶2)</w:t>
            </w:r>
          </w:p>
          <w:p w:rsidR="00E4510F" w:rsidRPr="00E4510F" w:rsidRDefault="00E4510F" w:rsidP="00E4510F">
            <w:pPr>
              <w:spacing w:before="17"/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anti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-intellectualism (¶5) </w:t>
            </w: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negotiating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this class boundary (¶6)</w:t>
            </w:r>
          </w:p>
          <w:p w:rsidR="00E4510F" w:rsidRPr="00E4510F" w:rsidRDefault="00E4510F" w:rsidP="00E4510F">
            <w:pPr>
              <w:spacing w:before="17"/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Default="00E4510F" w:rsidP="00E4510F">
            <w:pPr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public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argument culture that transcended  the personal (¶12)</w:t>
            </w:r>
          </w:p>
          <w:p w:rsidR="00E4510F" w:rsidRPr="00E4510F" w:rsidRDefault="00E4510F" w:rsidP="00E4510F">
            <w:pPr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Default="00E4510F" w:rsidP="00E4510F">
            <w:pPr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a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sociologically acute analysis on an issue (¶18)</w:t>
            </w:r>
          </w:p>
          <w:p w:rsidR="00E4510F" w:rsidRDefault="00E4510F" w:rsidP="00E4510F">
            <w:pPr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Default="00E4510F" w:rsidP="00E4510F">
            <w:pPr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Pr="00E4510F" w:rsidRDefault="00E4510F" w:rsidP="00E4510F">
            <w:pPr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10F" w:rsidRPr="00E4510F" w:rsidRDefault="00E4510F" w:rsidP="00E451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10F" w:rsidRPr="00E4510F" w:rsidRDefault="00E4510F" w:rsidP="00E451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4510F" w:rsidRPr="00E4510F" w:rsidTr="00E4510F">
        <w:trPr>
          <w:trHeight w:val="1056"/>
        </w:trPr>
        <w:tc>
          <w:tcPr>
            <w:tcW w:w="27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10F" w:rsidRPr="00E4510F" w:rsidRDefault="00E4510F" w:rsidP="00E4510F">
            <w:pPr>
              <w:spacing w:before="25"/>
              <w:ind w:left="67"/>
              <w:rPr>
                <w:rFonts w:ascii="Times" w:hAnsi="Times" w:cs="Times New Roman"/>
                <w:sz w:val="20"/>
                <w:szCs w:val="20"/>
              </w:rPr>
            </w:pPr>
            <w:r w:rsidRPr="00E4510F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lastRenderedPageBreak/>
              <w:t>Group 4</w:t>
            </w: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book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smart (¶6) </w:t>
            </w: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egghead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world  (¶9) </w:t>
            </w: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propose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a generalization (¶10)</w:t>
            </w:r>
          </w:p>
          <w:p w:rsidR="00E4510F" w:rsidRP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:rsidR="00E4510F" w:rsidRDefault="00E4510F" w:rsidP="00E4510F">
            <w:pPr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analysis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(¶11)</w:t>
            </w:r>
          </w:p>
          <w:p w:rsidR="00E4510F" w:rsidRPr="00E4510F" w:rsidRDefault="00E4510F" w:rsidP="00E4510F">
            <w:pPr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31F20"/>
                <w:sz w:val="22"/>
                <w:szCs w:val="22"/>
              </w:rPr>
              <w:t>literacy</w:t>
            </w:r>
            <w:proofErr w:type="gramEnd"/>
            <w:r>
              <w:rPr>
                <w:rFonts w:ascii="Arial" w:hAnsi="Arial" w:cs="Arial"/>
                <w:color w:val="231F20"/>
                <w:sz w:val="22"/>
                <w:szCs w:val="22"/>
              </w:rPr>
              <w:t xml:space="preserve"> traini</w:t>
            </w:r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ng (¶16)</w:t>
            </w: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:rsidR="00E4510F" w:rsidRDefault="00E4510F" w:rsidP="00E4510F">
            <w:pPr>
              <w:spacing w:before="17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:rsidR="00E4510F" w:rsidRPr="00E4510F" w:rsidRDefault="00E4510F" w:rsidP="00E4510F">
            <w:pPr>
              <w:spacing w:before="17"/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10F" w:rsidRPr="00E4510F" w:rsidRDefault="00E4510F" w:rsidP="00E451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10F" w:rsidRPr="00E4510F" w:rsidRDefault="00E4510F" w:rsidP="00E451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4510F" w:rsidRPr="00E4510F" w:rsidTr="00E4510F">
        <w:trPr>
          <w:trHeight w:val="1425"/>
        </w:trPr>
        <w:tc>
          <w:tcPr>
            <w:tcW w:w="27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10F" w:rsidRPr="00E4510F" w:rsidRDefault="00E4510F" w:rsidP="00E4510F">
            <w:pPr>
              <w:spacing w:before="25"/>
              <w:ind w:left="67"/>
              <w:rPr>
                <w:rFonts w:ascii="Times" w:hAnsi="Times" w:cs="Times New Roman"/>
                <w:sz w:val="20"/>
                <w:szCs w:val="20"/>
              </w:rPr>
            </w:pPr>
            <w:r w:rsidRPr="00E4510F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Group 5 </w:t>
            </w:r>
          </w:p>
          <w:p w:rsidR="00E4510F" w:rsidRDefault="00E4510F" w:rsidP="00E4510F">
            <w:pPr>
              <w:spacing w:before="25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inarticulate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(¶7) </w:t>
            </w:r>
          </w:p>
          <w:p w:rsidR="00E4510F" w:rsidRDefault="00E4510F" w:rsidP="00E4510F">
            <w:pPr>
              <w:spacing w:before="25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:rsidR="00E4510F" w:rsidRDefault="00E4510F" w:rsidP="00E4510F">
            <w:pPr>
              <w:spacing w:before="25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ambivalent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(¶8) </w:t>
            </w:r>
          </w:p>
          <w:p w:rsidR="00E4510F" w:rsidRPr="00E4510F" w:rsidRDefault="00E4510F" w:rsidP="00E4510F">
            <w:pPr>
              <w:spacing w:before="25"/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Default="00E4510F" w:rsidP="00E4510F">
            <w:pPr>
              <w:spacing w:before="25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Adlai over Ike (¶8) </w:t>
            </w:r>
          </w:p>
          <w:p w:rsidR="00E4510F" w:rsidRDefault="00E4510F" w:rsidP="00E4510F">
            <w:pPr>
              <w:spacing w:before="25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:rsidR="00E4510F" w:rsidRDefault="00E4510F" w:rsidP="00E4510F">
            <w:pPr>
              <w:spacing w:before="25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rudiments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of the intellectual life (¶10) </w:t>
            </w:r>
          </w:p>
          <w:p w:rsidR="00E4510F" w:rsidRDefault="00E4510F" w:rsidP="00E4510F">
            <w:pPr>
              <w:spacing w:before="25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:rsidR="00E4510F" w:rsidRDefault="00E4510F" w:rsidP="00E4510F">
            <w:pPr>
              <w:spacing w:before="25"/>
              <w:ind w:left="67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school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culture (¶11)</w:t>
            </w:r>
          </w:p>
          <w:p w:rsidR="00E4510F" w:rsidRDefault="00E4510F" w:rsidP="00E4510F">
            <w:pPr>
              <w:spacing w:before="25"/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Default="00E4510F" w:rsidP="00E4510F">
            <w:pPr>
              <w:spacing w:before="25"/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Pr="00E4510F" w:rsidRDefault="00E4510F" w:rsidP="00E4510F">
            <w:pPr>
              <w:spacing w:before="25"/>
              <w:ind w:left="67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10F" w:rsidRPr="00E4510F" w:rsidRDefault="00E4510F" w:rsidP="00E451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10F" w:rsidRPr="00E4510F" w:rsidRDefault="00E4510F" w:rsidP="00E451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4510F" w:rsidRPr="00E4510F" w:rsidTr="00E4510F">
        <w:trPr>
          <w:trHeight w:val="2235"/>
        </w:trPr>
        <w:tc>
          <w:tcPr>
            <w:tcW w:w="27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10F" w:rsidRPr="00E4510F" w:rsidRDefault="00E4510F" w:rsidP="00E4510F">
            <w:pPr>
              <w:spacing w:before="33"/>
              <w:ind w:left="75"/>
              <w:rPr>
                <w:rFonts w:ascii="Times" w:hAnsi="Times" w:cs="Times New Roman"/>
                <w:sz w:val="20"/>
                <w:szCs w:val="20"/>
              </w:rPr>
            </w:pPr>
            <w:r w:rsidRPr="00E4510F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Group 6</w:t>
            </w:r>
          </w:p>
          <w:p w:rsidR="00E4510F" w:rsidRDefault="00E4510F" w:rsidP="00E4510F">
            <w:pPr>
              <w:spacing w:before="17"/>
              <w:ind w:left="75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the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trouble with this assumption (¶3)</w:t>
            </w:r>
          </w:p>
          <w:p w:rsidR="00E4510F" w:rsidRPr="00E4510F" w:rsidRDefault="00E4510F" w:rsidP="00E4510F">
            <w:pPr>
              <w:spacing w:before="17"/>
              <w:ind w:left="75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Default="00E4510F" w:rsidP="00E4510F">
            <w:pPr>
              <w:ind w:left="75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grist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for their mill (¶3) </w:t>
            </w:r>
          </w:p>
          <w:p w:rsidR="00E4510F" w:rsidRDefault="00E4510F" w:rsidP="00E4510F">
            <w:pPr>
              <w:ind w:left="75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:rsidR="00E4510F" w:rsidRDefault="00E4510F" w:rsidP="00E4510F">
            <w:pPr>
              <w:ind w:left="75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the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intellectual bit (¶8) </w:t>
            </w:r>
          </w:p>
          <w:p w:rsidR="00E4510F" w:rsidRDefault="00E4510F" w:rsidP="00E4510F">
            <w:pPr>
              <w:ind w:left="75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:rsidR="00E4510F" w:rsidRDefault="00E4510F" w:rsidP="00E4510F">
            <w:pPr>
              <w:ind w:left="75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invidious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(¶14)</w:t>
            </w:r>
          </w:p>
          <w:p w:rsidR="00E4510F" w:rsidRPr="00E4510F" w:rsidRDefault="00E4510F" w:rsidP="00E4510F">
            <w:pPr>
              <w:ind w:left="75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Default="00E4510F" w:rsidP="00E4510F">
            <w:pPr>
              <w:ind w:left="75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gramStart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>see</w:t>
            </w:r>
            <w:proofErr w:type="gramEnd"/>
            <w:r w:rsidRPr="00E4510F">
              <w:rPr>
                <w:rFonts w:ascii="Arial" w:hAnsi="Arial" w:cs="Arial"/>
                <w:color w:val="231F20"/>
                <w:sz w:val="22"/>
                <w:szCs w:val="22"/>
              </w:rPr>
              <w:t xml:space="preserve"> those interests through academic eyes (¶16)</w:t>
            </w:r>
          </w:p>
          <w:p w:rsidR="00E4510F" w:rsidRDefault="00E4510F" w:rsidP="00E4510F">
            <w:pPr>
              <w:ind w:left="75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Default="00E4510F" w:rsidP="00E4510F">
            <w:pPr>
              <w:ind w:left="75"/>
              <w:rPr>
                <w:rFonts w:ascii="Times" w:hAnsi="Times" w:cs="Times New Roman"/>
                <w:sz w:val="20"/>
                <w:szCs w:val="20"/>
              </w:rPr>
            </w:pPr>
          </w:p>
          <w:p w:rsidR="00E4510F" w:rsidRPr="00E4510F" w:rsidRDefault="00E4510F" w:rsidP="00E4510F">
            <w:pPr>
              <w:ind w:left="75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10F" w:rsidRPr="00E4510F" w:rsidRDefault="00E4510F" w:rsidP="00E451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10F" w:rsidRPr="00E4510F" w:rsidRDefault="00E4510F" w:rsidP="00E451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E410AC" w:rsidRDefault="00E410AC"/>
    <w:sectPr w:rsidR="00E410AC" w:rsidSect="00E4510F"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0F"/>
    <w:rsid w:val="00E410AC"/>
    <w:rsid w:val="00E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16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1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1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Goycoolea</dc:creator>
  <cp:keywords/>
  <dc:description/>
  <cp:lastModifiedBy>Laurel Goycoolea</cp:lastModifiedBy>
  <cp:revision>1</cp:revision>
  <cp:lastPrinted>2016-04-25T15:40:00Z</cp:lastPrinted>
  <dcterms:created xsi:type="dcterms:W3CDTF">2016-04-25T15:37:00Z</dcterms:created>
  <dcterms:modified xsi:type="dcterms:W3CDTF">2016-04-25T15:41:00Z</dcterms:modified>
</cp:coreProperties>
</file>